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3149" w:type="dxa"/>
        <w:tblLook w:val="01E0" w:firstRow="1" w:lastRow="1" w:firstColumn="1" w:lastColumn="1" w:noHBand="0" w:noVBand="0"/>
      </w:tblPr>
      <w:tblGrid>
        <w:gridCol w:w="5211"/>
        <w:gridCol w:w="3969"/>
        <w:gridCol w:w="3969"/>
      </w:tblGrid>
      <w:tr w:rsidR="00F804BC" w14:paraId="5C1818A3" w14:textId="06EAA264" w:rsidTr="00F804BC">
        <w:tc>
          <w:tcPr>
            <w:tcW w:w="5211" w:type="dxa"/>
          </w:tcPr>
          <w:p w14:paraId="2FEE0D2B" w14:textId="57881882" w:rsidR="00F804BC" w:rsidRDefault="00F804BC" w:rsidP="00EF36D5">
            <w:pPr>
              <w:pStyle w:val="JNCCRecipientaddress"/>
            </w:pPr>
          </w:p>
        </w:tc>
        <w:tc>
          <w:tcPr>
            <w:tcW w:w="3969" w:type="dxa"/>
            <w:tcMar>
              <w:left w:w="0" w:type="dxa"/>
              <w:right w:w="0" w:type="dxa"/>
            </w:tcMar>
          </w:tcPr>
          <w:p w14:paraId="5A7BFE8A" w14:textId="4F9E2B5C" w:rsidR="00F804BC" w:rsidRPr="00966648" w:rsidRDefault="00F804BC" w:rsidP="00E1074A">
            <w:pPr>
              <w:pStyle w:val="JNCCRef"/>
            </w:pPr>
            <w:r>
              <w:t xml:space="preserve">            </w:t>
            </w:r>
            <w:r w:rsidRPr="00966648">
              <w:t xml:space="preserve">Our reference: </w:t>
            </w:r>
            <w:r>
              <w:t>C22-0</w:t>
            </w:r>
            <w:r w:rsidR="005168DF">
              <w:t>600-1</w:t>
            </w:r>
            <w:r w:rsidR="0039291E">
              <w:t>675</w:t>
            </w:r>
          </w:p>
          <w:p w14:paraId="0ACE7E2A" w14:textId="2ECA8433" w:rsidR="00F804BC" w:rsidRDefault="00F804BC" w:rsidP="00445887">
            <w:pPr>
              <w:pStyle w:val="JNCCRef"/>
              <w:ind w:left="1421"/>
            </w:pPr>
          </w:p>
          <w:p w14:paraId="337CF6E2" w14:textId="0D338813" w:rsidR="00F804BC" w:rsidRPr="00966648" w:rsidRDefault="00F804BC" w:rsidP="00EF36D5">
            <w:pPr>
              <w:pStyle w:val="JNCCRef"/>
            </w:pPr>
            <w:r>
              <w:t xml:space="preserve">                              1</w:t>
            </w:r>
            <w:r w:rsidR="0010361A">
              <w:t xml:space="preserve">8 </w:t>
            </w:r>
            <w:r w:rsidR="005136D5">
              <w:t>October</w:t>
            </w:r>
            <w:r>
              <w:t xml:space="preserve"> 2022</w:t>
            </w:r>
          </w:p>
        </w:tc>
        <w:tc>
          <w:tcPr>
            <w:tcW w:w="3969" w:type="dxa"/>
          </w:tcPr>
          <w:p w14:paraId="72647E0A" w14:textId="77777777" w:rsidR="00F804BC" w:rsidRDefault="00F804BC" w:rsidP="00E1074A">
            <w:pPr>
              <w:pStyle w:val="JNCCRef"/>
            </w:pPr>
          </w:p>
        </w:tc>
      </w:tr>
      <w:tr w:rsidR="00F804BC" w14:paraId="759B8364" w14:textId="144429D1" w:rsidTr="00F804BC">
        <w:tc>
          <w:tcPr>
            <w:tcW w:w="5211" w:type="dxa"/>
          </w:tcPr>
          <w:p w14:paraId="6B4290AA" w14:textId="77777777" w:rsidR="00F804BC" w:rsidRDefault="00F804BC" w:rsidP="00EF36D5">
            <w:pPr>
              <w:pStyle w:val="JNCCRecipientaddress"/>
            </w:pPr>
          </w:p>
        </w:tc>
        <w:tc>
          <w:tcPr>
            <w:tcW w:w="3969" w:type="dxa"/>
            <w:tcMar>
              <w:left w:w="0" w:type="dxa"/>
              <w:right w:w="0" w:type="dxa"/>
            </w:tcMar>
          </w:tcPr>
          <w:p w14:paraId="73B4AE9C" w14:textId="77777777" w:rsidR="00F804BC" w:rsidRDefault="00F804BC" w:rsidP="00E1074A">
            <w:pPr>
              <w:pStyle w:val="JNCCRef"/>
            </w:pPr>
          </w:p>
        </w:tc>
        <w:tc>
          <w:tcPr>
            <w:tcW w:w="3969" w:type="dxa"/>
          </w:tcPr>
          <w:p w14:paraId="1604E4DC" w14:textId="77777777" w:rsidR="00F804BC" w:rsidRDefault="00F804BC"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1C2BD8CA"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b/>
          <w:szCs w:val="22"/>
          <w:lang w:eastAsia="en-US"/>
        </w:rPr>
        <w:t xml:space="preserve">CONTRACT NO: </w:t>
      </w:r>
      <w:r w:rsidR="00C57F9D">
        <w:rPr>
          <w:rFonts w:eastAsia="Calibri"/>
          <w:b/>
          <w:bCs/>
          <w:szCs w:val="24"/>
          <w:lang w:eastAsia="en-US"/>
        </w:rPr>
        <w:t>C22-06</w:t>
      </w:r>
      <w:r w:rsidR="005168DF">
        <w:rPr>
          <w:rFonts w:eastAsia="Calibri"/>
          <w:b/>
          <w:bCs/>
          <w:szCs w:val="24"/>
          <w:lang w:eastAsia="en-US"/>
        </w:rPr>
        <w:t>00-16</w:t>
      </w:r>
      <w:r w:rsidR="0039291E">
        <w:rPr>
          <w:rFonts w:eastAsia="Calibri"/>
          <w:b/>
          <w:bCs/>
          <w:szCs w:val="24"/>
          <w:lang w:eastAsia="en-US"/>
        </w:rPr>
        <w:t>75</w:t>
      </w:r>
    </w:p>
    <w:p w14:paraId="1175CECE" w14:textId="0158D2DB" w:rsidR="005168DF" w:rsidRPr="005168DF" w:rsidRDefault="00E1074A" w:rsidP="005168DF">
      <w:pPr>
        <w:framePr w:hSpace="180" w:wrap="around" w:vAnchor="text" w:hAnchor="text" w:y="1"/>
        <w:suppressOverlap/>
        <w:rPr>
          <w:b/>
          <w:i/>
          <w:kern w:val="32"/>
          <w:szCs w:val="22"/>
        </w:rPr>
      </w:pPr>
      <w:r w:rsidRPr="00E1074A">
        <w:rPr>
          <w:rFonts w:eastAsia="Calibri" w:cs="Arial"/>
          <w:b/>
          <w:szCs w:val="22"/>
          <w:lang w:eastAsia="en-US"/>
        </w:rPr>
        <w:t>TITLE</w:t>
      </w:r>
      <w:r w:rsidRPr="005168DF">
        <w:rPr>
          <w:rFonts w:eastAsia="Calibri" w:cs="Arial"/>
          <w:b/>
          <w:szCs w:val="22"/>
          <w:lang w:eastAsia="en-US"/>
        </w:rPr>
        <w:t xml:space="preserve">: </w:t>
      </w:r>
      <w:r w:rsidR="005168DF" w:rsidRPr="005168DF">
        <w:rPr>
          <w:b/>
          <w:kern w:val="32"/>
          <w:szCs w:val="22"/>
        </w:rPr>
        <w:t xml:space="preserve">0922S West Shetland Shelf MPA </w:t>
      </w:r>
      <w:r w:rsidR="0039291E">
        <w:rPr>
          <w:b/>
          <w:kern w:val="32"/>
          <w:szCs w:val="22"/>
        </w:rPr>
        <w:t>Imagery Analysis</w:t>
      </w:r>
    </w:p>
    <w:p w14:paraId="7B91A2DB" w14:textId="6F8B69CF" w:rsidR="00C57F9D" w:rsidRDefault="00C57F9D" w:rsidP="00C57F9D">
      <w:pPr>
        <w:framePr w:hSpace="180" w:wrap="around" w:vAnchor="text" w:hAnchor="text" w:y="1"/>
        <w:suppressOverlap/>
        <w:rPr>
          <w:rFonts w:eastAsia="Calibri" w:cs="Arial"/>
          <w:b/>
          <w:szCs w:val="24"/>
          <w:lang w:eastAsia="en-US"/>
        </w:rPr>
      </w:pPr>
    </w:p>
    <w:p w14:paraId="6DEF53FC" w14:textId="77777777" w:rsidR="005168DF" w:rsidRPr="00C57F9D" w:rsidRDefault="005168DF" w:rsidP="00C57F9D">
      <w:pPr>
        <w:framePr w:hSpace="180" w:wrap="around" w:vAnchor="text" w:hAnchor="text" w:y="1"/>
        <w:suppressOverlap/>
        <w:rPr>
          <w:rFonts w:cs="Arial"/>
          <w:b/>
          <w:iCs/>
          <w:szCs w:val="22"/>
        </w:rPr>
      </w:pPr>
    </w:p>
    <w:p w14:paraId="32ACB39A" w14:textId="77777777" w:rsidR="005168DF" w:rsidRPr="005168DF" w:rsidRDefault="005168DF" w:rsidP="005168DF">
      <w:pPr>
        <w:rPr>
          <w:b/>
          <w:bCs/>
        </w:rPr>
      </w:pPr>
      <w:r w:rsidRPr="005168DF">
        <w:rPr>
          <w:b/>
          <w:bCs/>
        </w:rPr>
        <w:t xml:space="preserve">JNCC wishes to commission a contract to undertake the analysis of seabed imagery (still images and video) collected on the 0922S survey. </w:t>
      </w:r>
    </w:p>
    <w:p w14:paraId="2D623730" w14:textId="77777777" w:rsidR="005168DF" w:rsidRDefault="005168DF"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46C0C92" w14:textId="15670CC9"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02EB5"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02EB5">
        <w:rPr>
          <w:rFonts w:eastAsia="Calibri" w:cs="Arial"/>
          <w:szCs w:val="22"/>
          <w:lang w:eastAsia="en-US"/>
        </w:rPr>
        <w:t xml:space="preserve">A specification detailing the </w:t>
      </w:r>
      <w:r w:rsidRPr="00E02EB5">
        <w:rPr>
          <w:rFonts w:eastAsia="Calibri" w:cs="Arial"/>
          <w:szCs w:val="22"/>
          <w:lang w:eastAsia="en-US"/>
        </w:rPr>
        <w:fldChar w:fldCharType="begin"/>
      </w:r>
      <w:r w:rsidRPr="00E02EB5">
        <w:rPr>
          <w:rFonts w:eastAsia="Calibri" w:cs="Arial"/>
          <w:szCs w:val="22"/>
          <w:lang w:eastAsia="en-US"/>
        </w:rPr>
        <w:instrText xml:space="preserve">  </w:instrText>
      </w:r>
      <w:r w:rsidRPr="00E02EB5">
        <w:rPr>
          <w:rFonts w:eastAsia="Calibri" w:cs="Arial"/>
          <w:szCs w:val="22"/>
          <w:lang w:eastAsia="en-US"/>
        </w:rPr>
        <w:fldChar w:fldCharType="end"/>
      </w:r>
      <w:r w:rsidRPr="00E02EB5">
        <w:rPr>
          <w:rFonts w:eastAsia="Calibri" w:cs="Arial"/>
          <w:szCs w:val="22"/>
          <w:lang w:eastAsia="en-US"/>
        </w:rPr>
        <w:t>service required (Annex A).</w:t>
      </w:r>
    </w:p>
    <w:p w14:paraId="2506AF45"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2.</w:t>
      </w:r>
      <w:r w:rsidRPr="00E02EB5">
        <w:rPr>
          <w:rFonts w:eastAsia="Calibri" w:cs="Arial"/>
          <w:szCs w:val="22"/>
          <w:lang w:eastAsia="en-US"/>
        </w:rPr>
        <w:tab/>
        <w:t>Instructions for tenderers (PS4a). (Please note paragraph 3 in particular).</w:t>
      </w:r>
    </w:p>
    <w:p w14:paraId="0C7EBFDD"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3.</w:t>
      </w:r>
      <w:r w:rsidRPr="00E02EB5">
        <w:rPr>
          <w:rFonts w:eastAsia="Calibri" w:cs="Arial"/>
          <w:szCs w:val="22"/>
          <w:lang w:eastAsia="en-US"/>
        </w:rPr>
        <w:tab/>
        <w:t>A set of Terms and Conditions as follows.</w:t>
      </w:r>
    </w:p>
    <w:p w14:paraId="759333EF" w14:textId="546654A0"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General Terms and Conditions (</w:t>
      </w:r>
      <w:r w:rsidR="00984FC6" w:rsidRPr="00E02EB5">
        <w:rPr>
          <w:rFonts w:eastAsia="Calibri" w:cs="Arial"/>
          <w:szCs w:val="22"/>
          <w:lang w:eastAsia="en-US"/>
        </w:rPr>
        <w:t>September</w:t>
      </w:r>
      <w:r w:rsidRPr="00E02EB5">
        <w:rPr>
          <w:rFonts w:eastAsia="Calibri" w:cs="Arial"/>
          <w:szCs w:val="22"/>
          <w:lang w:eastAsia="en-US"/>
        </w:rPr>
        <w:t xml:space="preserve"> 202</w:t>
      </w:r>
      <w:r w:rsidR="00984FC6" w:rsidRPr="00E02EB5">
        <w:rPr>
          <w:rFonts w:eastAsia="Calibri" w:cs="Arial"/>
          <w:szCs w:val="22"/>
          <w:lang w:eastAsia="en-US"/>
        </w:rPr>
        <w:t>1</w:t>
      </w:r>
      <w:r w:rsidRPr="00E02EB5">
        <w:rPr>
          <w:rFonts w:eastAsia="Calibri" w:cs="Arial"/>
          <w:szCs w:val="22"/>
          <w:lang w:eastAsia="en-US"/>
        </w:rPr>
        <w:t>)</w:t>
      </w:r>
    </w:p>
    <w:p w14:paraId="2B3C4FF0" w14:textId="76053F86"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JNCC Quality Assurance Policy</w:t>
      </w:r>
    </w:p>
    <w:p w14:paraId="43D36442" w14:textId="3EFA191B"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Contract</w:t>
      </w:r>
      <w:r w:rsidR="004F0B9F" w:rsidRPr="00E02EB5">
        <w:rPr>
          <w:rFonts w:eastAsia="Calibri" w:cs="Arial"/>
          <w:szCs w:val="22"/>
          <w:lang w:eastAsia="en-US"/>
        </w:rPr>
        <w:t>s</w:t>
      </w:r>
      <w:r w:rsidRPr="00E02EB5">
        <w:rPr>
          <w:rFonts w:eastAsia="Calibri" w:cs="Arial"/>
          <w:szCs w:val="22"/>
          <w:lang w:eastAsia="en-US"/>
        </w:rPr>
        <w:t xml:space="preserve"> T&amp;S rates if applicable</w:t>
      </w:r>
      <w:r w:rsidR="001305D9" w:rsidRPr="00E02EB5">
        <w:rPr>
          <w:rFonts w:eastAsia="Calibri" w:cs="Arial"/>
          <w:szCs w:val="22"/>
          <w:lang w:eastAsia="en-US"/>
        </w:rPr>
        <w:t xml:space="preserve"> to this project</w:t>
      </w:r>
    </w:p>
    <w:p w14:paraId="1FBA090D" w14:textId="441C3DA8" w:rsidR="00E1074A" w:rsidRPr="00E02EB5" w:rsidRDefault="00C57F9D"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Conflict of Interest </w:t>
      </w:r>
      <w:r w:rsidR="00AD4249" w:rsidRPr="00E02EB5">
        <w:rPr>
          <w:rFonts w:eastAsia="Calibri" w:cs="Arial"/>
          <w:szCs w:val="22"/>
          <w:lang w:eastAsia="en-US"/>
        </w:rPr>
        <w:t>(</w:t>
      </w:r>
      <w:r w:rsidRPr="00E02EB5">
        <w:rPr>
          <w:rFonts w:eastAsia="Calibri" w:cs="Arial"/>
          <w:szCs w:val="22"/>
          <w:lang w:eastAsia="en-US"/>
        </w:rPr>
        <w:t xml:space="preserve">Form to </w:t>
      </w:r>
      <w:r w:rsidR="00AD4249" w:rsidRPr="00E02EB5">
        <w:rPr>
          <w:rFonts w:eastAsia="Calibri" w:cs="Arial"/>
          <w:szCs w:val="22"/>
          <w:lang w:eastAsia="en-US"/>
        </w:rPr>
        <w:t xml:space="preserve">be </w:t>
      </w:r>
      <w:r w:rsidRPr="00E02EB5">
        <w:rPr>
          <w:rFonts w:eastAsia="Calibri" w:cs="Arial"/>
          <w:szCs w:val="22"/>
          <w:lang w:eastAsia="en-US"/>
        </w:rPr>
        <w:t>complete</w:t>
      </w:r>
      <w:r w:rsidR="00AD4249" w:rsidRPr="00E02EB5">
        <w:rPr>
          <w:rFonts w:eastAsia="Calibri" w:cs="Arial"/>
          <w:szCs w:val="22"/>
          <w:lang w:eastAsia="en-US"/>
        </w:rPr>
        <w:t>d</w:t>
      </w:r>
      <w:r w:rsidRPr="00E02EB5">
        <w:rPr>
          <w:rFonts w:eastAsia="Calibri" w:cs="Arial"/>
          <w:szCs w:val="22"/>
          <w:lang w:eastAsia="en-US"/>
        </w:rPr>
        <w:t xml:space="preserve"> and return</w:t>
      </w:r>
      <w:r w:rsidR="00AD4249" w:rsidRPr="00E02EB5">
        <w:rPr>
          <w:rFonts w:eastAsia="Calibri" w:cs="Arial"/>
          <w:szCs w:val="22"/>
          <w:lang w:eastAsia="en-US"/>
        </w:rPr>
        <w:t>ed as part of bid submission)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6A9CECDB"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szCs w:val="22"/>
          <w:lang w:eastAsia="en-US"/>
        </w:rPr>
        <w:t xml:space="preserve">To be eligible for consideration your tender must arrive by </w:t>
      </w:r>
      <w:r w:rsidRPr="00E02EB5">
        <w:rPr>
          <w:rFonts w:eastAsia="Calibri" w:cs="Arial"/>
          <w:b/>
          <w:szCs w:val="22"/>
          <w:lang w:eastAsia="en-US"/>
        </w:rPr>
        <w:t>16:00</w:t>
      </w:r>
      <w:r w:rsidRPr="00E02EB5">
        <w:rPr>
          <w:rFonts w:eastAsia="Calibri" w:cs="Arial"/>
          <w:szCs w:val="22"/>
          <w:lang w:eastAsia="en-US"/>
        </w:rPr>
        <w:t xml:space="preserve"> </w:t>
      </w:r>
      <w:r w:rsidRPr="00E02EB5">
        <w:rPr>
          <w:rFonts w:eastAsia="Calibri" w:cs="Arial"/>
          <w:b/>
          <w:szCs w:val="22"/>
          <w:lang w:eastAsia="en-US"/>
        </w:rPr>
        <w:t>hours</w:t>
      </w:r>
      <w:r w:rsidRPr="00E02EB5">
        <w:rPr>
          <w:rFonts w:eastAsia="Calibri" w:cs="Arial"/>
          <w:szCs w:val="22"/>
          <w:lang w:eastAsia="en-US"/>
        </w:rPr>
        <w:t xml:space="preserve"> </w:t>
      </w:r>
      <w:r w:rsidRPr="00E02EB5">
        <w:rPr>
          <w:rFonts w:eastAsia="Calibri" w:cs="Arial"/>
          <w:b/>
          <w:szCs w:val="22"/>
          <w:lang w:eastAsia="en-US"/>
        </w:rPr>
        <w:t xml:space="preserve">on </w:t>
      </w:r>
      <w:r w:rsidR="00E02EB5" w:rsidRPr="00E02EB5">
        <w:rPr>
          <w:rFonts w:eastAsia="Calibri" w:cs="Arial"/>
          <w:b/>
          <w:szCs w:val="22"/>
          <w:lang w:eastAsia="en-US"/>
        </w:rPr>
        <w:t>Monday 31</w:t>
      </w:r>
      <w:r w:rsidR="00225E18" w:rsidRPr="00E02EB5">
        <w:rPr>
          <w:rFonts w:eastAsia="Calibri" w:cs="Arial"/>
          <w:b/>
          <w:szCs w:val="22"/>
          <w:lang w:eastAsia="en-US"/>
        </w:rPr>
        <w:t xml:space="preserve"> October </w:t>
      </w:r>
      <w:r w:rsidR="003507F4" w:rsidRPr="00E02EB5">
        <w:rPr>
          <w:rFonts w:eastAsia="Calibri" w:cs="Arial"/>
          <w:b/>
          <w:szCs w:val="22"/>
          <w:lang w:eastAsia="en-US"/>
        </w:rPr>
        <w:t>2022</w:t>
      </w:r>
      <w:r w:rsidRPr="00E02EB5">
        <w:rPr>
          <w:rFonts w:eastAsia="Calibri" w:cs="Arial"/>
          <w:b/>
          <w:szCs w:val="22"/>
          <w:lang w:eastAsia="en-US"/>
        </w:rPr>
        <w:t>.</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7"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lastRenderedPageBreak/>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77777777" w:rsidR="00E1074A" w:rsidRPr="00E1074A" w:rsidRDefault="00E1074A" w:rsidP="00E1074A">
      <w:pPr>
        <w:spacing w:before="0" w:after="0"/>
        <w:rPr>
          <w:rFonts w:eastAsia="Calibri"/>
          <w:szCs w:val="24"/>
          <w:lang w:eastAsia="en-US"/>
        </w:rPr>
      </w:pPr>
    </w:p>
    <w:p w14:paraId="67774972" w14:textId="050E08E6" w:rsidR="00E1074A" w:rsidRPr="00E1074A" w:rsidRDefault="00225E18" w:rsidP="00E1074A">
      <w:pPr>
        <w:spacing w:before="0" w:after="0"/>
        <w:rPr>
          <w:rFonts w:eastAsia="Calibri"/>
          <w:szCs w:val="24"/>
          <w:lang w:eastAsia="en-US"/>
        </w:rPr>
      </w:pPr>
      <w:r>
        <w:rPr>
          <w:noProof/>
        </w:rPr>
        <w:drawing>
          <wp:inline distT="0" distB="0" distL="0" distR="0" wp14:anchorId="067811C3" wp14:editId="3E90EEAC">
            <wp:extent cx="2181225" cy="894080"/>
            <wp:effectExtent l="0" t="0" r="952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189442" cy="897448"/>
                    </a:xfrm>
                    <a:prstGeom prst="rect">
                      <a:avLst/>
                    </a:prstGeom>
                  </pic:spPr>
                </pic:pic>
              </a:graphicData>
            </a:graphic>
          </wp:inline>
        </w:drawing>
      </w:r>
    </w:p>
    <w:p w14:paraId="66497B38" w14:textId="77777777" w:rsidR="00E1074A" w:rsidRPr="00E1074A" w:rsidRDefault="00E1074A" w:rsidP="00E1074A">
      <w:pPr>
        <w:spacing w:before="0" w:after="0"/>
        <w:rPr>
          <w:rFonts w:eastAsia="Calibri"/>
          <w:szCs w:val="24"/>
          <w:lang w:eastAsia="en-US"/>
        </w:rPr>
      </w:pPr>
    </w:p>
    <w:p w14:paraId="2C090742" w14:textId="77777777" w:rsidR="00E1074A" w:rsidRPr="00E1074A" w:rsidRDefault="00E1074A" w:rsidP="00E1074A">
      <w:pPr>
        <w:spacing w:before="0" w:after="0"/>
        <w:rPr>
          <w:rFonts w:eastAsia="Calibri"/>
          <w:szCs w:val="24"/>
          <w:lang w:eastAsia="en-US"/>
        </w:rPr>
      </w:pPr>
    </w:p>
    <w:p w14:paraId="716848BD" w14:textId="24CA1D55" w:rsidR="00E1074A" w:rsidRPr="00E1074A" w:rsidRDefault="00225E18"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Mrs Sharon Joyce</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9"/>
          <w:footerReference w:type="default" r:id="rId10"/>
          <w:headerReference w:type="first" r:id="rId11"/>
          <w:footerReference w:type="first" r:id="rId12"/>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77777777" w:rsidR="00E1074A" w:rsidRDefault="00E1074A"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6D51E5CC" w14:textId="380286E9"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3D3FD150"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C57F9D">
        <w:rPr>
          <w:rFonts w:eastAsia="Calibri"/>
          <w:b/>
          <w:bCs/>
          <w:szCs w:val="24"/>
          <w:lang w:eastAsia="en-US"/>
        </w:rPr>
        <w:t xml:space="preserve">C22-0643-1690 </w:t>
      </w:r>
    </w:p>
    <w:p w14:paraId="544DB7D6" w14:textId="77777777" w:rsidR="006D470D" w:rsidRDefault="006D470D" w:rsidP="00A705C1">
      <w:pPr>
        <w:tabs>
          <w:tab w:val="left" w:pos="-720"/>
          <w:tab w:val="left" w:pos="720"/>
          <w:tab w:val="left" w:pos="1440"/>
          <w:tab w:val="left" w:pos="2160"/>
          <w:tab w:val="left" w:pos="2520"/>
        </w:tabs>
        <w:spacing w:before="0" w:after="0"/>
        <w:jc w:val="both"/>
        <w:rPr>
          <w:rFonts w:eastAsia="Calibri"/>
          <w:b/>
          <w:bCs/>
          <w:szCs w:val="24"/>
          <w:lang w:eastAsia="en-US"/>
        </w:rPr>
      </w:pPr>
    </w:p>
    <w:p w14:paraId="44927B69" w14:textId="2ADBBCE2" w:rsidR="006D470D" w:rsidRPr="00C57F9D" w:rsidRDefault="00E1074A" w:rsidP="006D470D">
      <w:pPr>
        <w:rPr>
          <w:rFonts w:cs="Arial"/>
          <w:b/>
          <w:iCs/>
          <w:szCs w:val="22"/>
        </w:rPr>
      </w:pPr>
      <w:r w:rsidRPr="00E1074A">
        <w:rPr>
          <w:rFonts w:eastAsia="Calibri" w:cs="Arial"/>
          <w:b/>
          <w:szCs w:val="22"/>
          <w:lang w:eastAsia="en-US"/>
        </w:rPr>
        <w:t>TITLE:</w:t>
      </w:r>
      <w:r w:rsidR="006D470D" w:rsidRPr="00E1074A">
        <w:rPr>
          <w:rFonts w:eastAsia="Calibri" w:cs="Arial"/>
          <w:b/>
          <w:szCs w:val="24"/>
          <w:lang w:eastAsia="en-US"/>
        </w:rPr>
        <w:t xml:space="preserve"> </w:t>
      </w:r>
      <w:r w:rsidR="006D470D" w:rsidRPr="00C57F9D">
        <w:rPr>
          <w:rFonts w:cs="Arial"/>
          <w:b/>
          <w:iCs/>
          <w:szCs w:val="22"/>
        </w:rPr>
        <w:t>Managing the Monitoring, Evaluation, Accountability and Learning (MEAL) Functions for RESEMBID COVID-19 Resilience Response Facility Project:</w:t>
      </w: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sectPr w:rsidR="00E1074A" w:rsidRPr="00E1074A" w:rsidSect="00EF36D5">
      <w:headerReference w:type="first" r:id="rId13"/>
      <w:footerReference w:type="first" r:id="rId14"/>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280B4" w14:textId="77777777" w:rsidR="00E00B0C" w:rsidRDefault="00E00B0C">
      <w:r>
        <w:separator/>
      </w:r>
    </w:p>
  </w:endnote>
  <w:endnote w:type="continuationSeparator" w:id="0">
    <w:p w14:paraId="22A3FFB3" w14:textId="77777777" w:rsidR="00E00B0C" w:rsidRDefault="00E00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r w:rsidR="00014D58">
            <w:t>Nature</w:t>
          </w:r>
          <w:r w:rsidRPr="003D18BB">
            <w:t>Scot.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77777777"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Monkstone House, </w:t>
          </w:r>
          <w:r w:rsidRPr="003D18BB">
            <w:br/>
            <w:t>City Road, Peterborough, PE1 1JY, UK</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033AC" w14:textId="77777777" w:rsidR="00E00B0C" w:rsidRDefault="00E00B0C">
      <w:r>
        <w:separator/>
      </w:r>
    </w:p>
  </w:footnote>
  <w:footnote w:type="continuationSeparator" w:id="0">
    <w:p w14:paraId="60A2FBD3" w14:textId="77777777" w:rsidR="00E00B0C" w:rsidRDefault="00E00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77777777" w:rsidR="00445887" w:rsidRPr="001671C4" w:rsidRDefault="00445887" w:rsidP="00445887">
          <w:pPr>
            <w:pStyle w:val="JNCCSenderdetails"/>
            <w:rPr>
              <w:color w:val="007059"/>
            </w:rPr>
          </w:pPr>
          <w:r w:rsidRPr="001671C4">
            <w:rPr>
              <w:color w:val="007059"/>
            </w:rPr>
            <w:t xml:space="preserve">Monkstone House, City Road, </w:t>
          </w:r>
        </w:p>
        <w:p w14:paraId="0C3E7CEE" w14:textId="77777777" w:rsidR="00445887" w:rsidRDefault="00445887" w:rsidP="00445887">
          <w:pPr>
            <w:pStyle w:val="JNCCSenderdetails"/>
            <w:rPr>
              <w:color w:val="007059"/>
            </w:rPr>
          </w:pPr>
          <w:r>
            <w:rPr>
              <w:color w:val="007059"/>
            </w:rPr>
            <w:t>Peterborough, PE1 1JY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3D2113A1" w:rsidR="00445887" w:rsidRPr="001671C4" w:rsidRDefault="00445887" w:rsidP="00445887">
          <w:pPr>
            <w:pStyle w:val="JNCCSenderdetails"/>
            <w:rPr>
              <w:color w:val="007059"/>
            </w:rPr>
          </w:pPr>
          <w:r w:rsidRPr="001671C4">
            <w:rPr>
              <w:color w:val="007059"/>
            </w:rPr>
            <w:t xml:space="preserve">Email: </w:t>
          </w:r>
          <w:r w:rsidR="00F804BC">
            <w:rPr>
              <w:color w:val="007059"/>
            </w:rPr>
            <w:t>Sharon.joyce</w:t>
          </w:r>
          <w:r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10361A"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9D2D0B"/>
    <w:multiLevelType w:val="hybridMultilevel"/>
    <w:tmpl w:val="2E700642"/>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lignBordersAndEdge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10361A"/>
    <w:rsid w:val="0011071C"/>
    <w:rsid w:val="001305D9"/>
    <w:rsid w:val="0013782E"/>
    <w:rsid w:val="00151121"/>
    <w:rsid w:val="001E4889"/>
    <w:rsid w:val="00225E18"/>
    <w:rsid w:val="002764D9"/>
    <w:rsid w:val="002D113B"/>
    <w:rsid w:val="00323C83"/>
    <w:rsid w:val="003507F4"/>
    <w:rsid w:val="0039291E"/>
    <w:rsid w:val="003B7C5C"/>
    <w:rsid w:val="003E216F"/>
    <w:rsid w:val="004038DD"/>
    <w:rsid w:val="00445887"/>
    <w:rsid w:val="004B5E2F"/>
    <w:rsid w:val="004F0B9F"/>
    <w:rsid w:val="004F0CEC"/>
    <w:rsid w:val="005136D5"/>
    <w:rsid w:val="005168DF"/>
    <w:rsid w:val="0055499E"/>
    <w:rsid w:val="005A0CF7"/>
    <w:rsid w:val="006D470D"/>
    <w:rsid w:val="007042E3"/>
    <w:rsid w:val="008A66D2"/>
    <w:rsid w:val="008E4E2B"/>
    <w:rsid w:val="0090375D"/>
    <w:rsid w:val="00940BED"/>
    <w:rsid w:val="00984FC6"/>
    <w:rsid w:val="00A3580C"/>
    <w:rsid w:val="00A4341C"/>
    <w:rsid w:val="00A705C1"/>
    <w:rsid w:val="00AD0D8F"/>
    <w:rsid w:val="00AD4249"/>
    <w:rsid w:val="00B07A3B"/>
    <w:rsid w:val="00C117E8"/>
    <w:rsid w:val="00C57F9D"/>
    <w:rsid w:val="00C71671"/>
    <w:rsid w:val="00D072D7"/>
    <w:rsid w:val="00D459DB"/>
    <w:rsid w:val="00DC2D79"/>
    <w:rsid w:val="00E00B0C"/>
    <w:rsid w:val="00E02EB5"/>
    <w:rsid w:val="00E1074A"/>
    <w:rsid w:val="00E63871"/>
    <w:rsid w:val="00EB3E54"/>
    <w:rsid w:val="00EF36D5"/>
    <w:rsid w:val="00F06F4E"/>
    <w:rsid w:val="00F804BC"/>
    <w:rsid w:val="00FD64BF"/>
    <w:rsid w:val="00FF1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1E48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TenderResponse@jncc.gov.uk"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G:\JNCC\templates\JNCC\JNCC-Letterhead-Template-2020.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JNCC-Letterhead-Template-2020.dotm</Template>
  <TotalTime>3</TotalTime>
  <Pages>3</Pages>
  <Words>642</Words>
  <Characters>3659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4293</CharactersWithSpaces>
  <SharedDoc>false</SharedDoc>
  <HLinks>
    <vt:vector size="6" baseType="variant">
      <vt:variant>
        <vt:i4>2490425</vt:i4>
      </vt:variant>
      <vt:variant>
        <vt:i4>0</vt:i4>
      </vt:variant>
      <vt:variant>
        <vt:i4>0</vt:i4>
      </vt:variant>
      <vt:variant>
        <vt:i4>5</vt:i4>
      </vt:variant>
      <vt:variant>
        <vt:lpwstr>http://www.jncc.gov.uk/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Sharon Joyce</cp:lastModifiedBy>
  <cp:revision>5</cp:revision>
  <cp:lastPrinted>2010-03-31T15:15:00Z</cp:lastPrinted>
  <dcterms:created xsi:type="dcterms:W3CDTF">2022-10-14T12:20:00Z</dcterms:created>
  <dcterms:modified xsi:type="dcterms:W3CDTF">2022-10-18T10:18:00Z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ies>
</file>